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8A" w:rsidRDefault="00294397" w:rsidP="004B2B92">
      <w:pPr>
        <w:spacing w:after="0" w:line="240" w:lineRule="auto"/>
        <w:ind w:left="-993" w:hanging="425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160940" cy="10121462"/>
            <wp:effectExtent l="0" t="0" r="1905" b="0"/>
            <wp:docPr id="1" name="Рисунок 1" descr="F:\Сканированные листы Д-16\КМ09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09.jpeg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940" cy="10121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D8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4B2B92"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36438" cy="9804146"/>
            <wp:effectExtent l="0" t="0" r="0" b="6985"/>
            <wp:docPr id="3" name="Рисунок 3" descr="F:\Сканированные листы Д-16\КМ09+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канированные листы Д-16\КМ09+.jpeg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638" cy="980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1A" w:rsidRDefault="00FB7A1A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2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модуля……………………………………………..2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модуля……………………..6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FB7A1A" w:rsidRDefault="00FB7A1A" w:rsidP="00FB7A1A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искусств»……………………………………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FB7A1A" w:rsidRDefault="00FB7A1A" w:rsidP="00FB7A1A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дизайна»……………………………………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11</w:t>
      </w:r>
    </w:p>
    <w:p w:rsidR="00FB7A1A" w:rsidRPr="00C510C6" w:rsidRDefault="00FB7A1A" w:rsidP="00FB7A1A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«ДПИ и народные промыслы»………………………………</w:t>
      </w:r>
      <w:r w:rsidRPr="00C510C6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:rsidR="00FB7A1A" w:rsidRPr="00C510C6" w:rsidRDefault="00FB7A1A" w:rsidP="00FB7A1A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5.4 Программа дисциплины «Художественные промыслы Нижегородской области»…</w:t>
      </w:r>
      <w:r w:rsidRPr="00C510C6">
        <w:rPr>
          <w:rFonts w:ascii="Times New Roman" w:eastAsia="Times New Roman" w:hAnsi="Times New Roman"/>
          <w:sz w:val="24"/>
          <w:szCs w:val="24"/>
          <w:lang w:eastAsia="ru-RU"/>
        </w:rPr>
        <w:t xml:space="preserve"> 23</w:t>
      </w:r>
    </w:p>
    <w:p w:rsidR="00FB7A1A" w:rsidRDefault="00FB7A1A" w:rsidP="00FB7A1A">
      <w:pPr>
        <w:numPr>
          <w:ilvl w:val="0"/>
          <w:numId w:val="2"/>
        </w:numPr>
        <w:spacing w:after="0" w:line="25" w:lineRule="atLeast"/>
        <w:ind w:hanging="644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30</w:t>
      </w:r>
    </w:p>
    <w:p w:rsidR="00FB7A1A" w:rsidRDefault="00FB7A1A" w:rsidP="00FB7A1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A1A" w:rsidRDefault="00FB7A1A" w:rsidP="00FB7A1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B7A1A" w:rsidRPr="005848FA" w:rsidRDefault="00FB7A1A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B7A1A" w:rsidRPr="005848FA" w:rsidRDefault="00FB7A1A" w:rsidP="00FB7A1A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Модуль «Искусство в ДПИ и дизайне» рекомендован для направления подготовки  44.03.04 «Профессиональное обучение(по отраслям)», профиль «Декоративно-прикладное искусство и дизайн», предназначен для обучающихся 3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FB7A1A" w:rsidRPr="005848FA" w:rsidRDefault="00FB7A1A" w:rsidP="00FB7A1A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B7A1A" w:rsidRPr="005848FA" w:rsidRDefault="00FB7A1A" w:rsidP="00FB7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848FA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B7A1A" w:rsidRPr="005848FA" w:rsidRDefault="00FB7A1A" w:rsidP="00FB7A1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848FA">
        <w:rPr>
          <w:rFonts w:ascii="Times New Roman" w:hAnsi="Times New Roman"/>
          <w:b/>
          <w:sz w:val="24"/>
          <w:szCs w:val="24"/>
        </w:rPr>
        <w:t>целью</w:t>
      </w:r>
      <w:r w:rsidRPr="005848FA">
        <w:rPr>
          <w:rFonts w:ascii="Times New Roman" w:hAnsi="Times New Roman"/>
          <w:sz w:val="24"/>
          <w:szCs w:val="24"/>
        </w:rPr>
        <w:t xml:space="preserve">: 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художественно-эстетического воспитания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 развития духовности и  культуры его личности, </w:t>
      </w: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побуждения обучающегося к когнитивной деятельности, 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раскрытия его творческого потенциала, способствующего приобретению обучающимся </w:t>
      </w: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необходимого уровня квалификации для последующей профессионально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-педагогической</w:t>
      </w: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деятельности.</w:t>
      </w:r>
    </w:p>
    <w:p w:rsidR="00FB7A1A" w:rsidRPr="005848FA" w:rsidRDefault="00FB7A1A" w:rsidP="00FB7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848FA">
        <w:rPr>
          <w:rFonts w:ascii="Times New Roman" w:hAnsi="Times New Roman"/>
          <w:b/>
          <w:sz w:val="24"/>
          <w:szCs w:val="24"/>
        </w:rPr>
        <w:t>задачи</w:t>
      </w:r>
      <w:r w:rsidRPr="005848FA">
        <w:rPr>
          <w:rFonts w:ascii="Times New Roman" w:hAnsi="Times New Roman"/>
          <w:sz w:val="24"/>
          <w:szCs w:val="24"/>
        </w:rPr>
        <w:t>:</w:t>
      </w:r>
    </w:p>
    <w:p w:rsidR="00FB7A1A" w:rsidRPr="005848FA" w:rsidRDefault="00FB7A1A" w:rsidP="00FB7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- способствовать формированию у обучающихся знаний </w:t>
      </w: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по основным направлениям развития мирового художественного процесса, и особенностям развития изобразительного искусства;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hAnsi="Times New Roman"/>
          <w:sz w:val="24"/>
          <w:szCs w:val="24"/>
        </w:rPr>
        <w:t>- обеспечить возможность для эффективного усвоения обучающимися</w:t>
      </w:r>
      <w:r w:rsidRPr="005848FA">
        <w:rPr>
          <w:rFonts w:ascii="Times New Roman" w:eastAsia="Times New Roman" w:hAnsi="Times New Roman"/>
          <w:sz w:val="24"/>
          <w:szCs w:val="24"/>
        </w:rPr>
        <w:t>знаний о принци</w:t>
      </w:r>
      <w:r>
        <w:rPr>
          <w:rFonts w:ascii="Times New Roman" w:eastAsia="Times New Roman" w:hAnsi="Times New Roman"/>
          <w:sz w:val="24"/>
          <w:szCs w:val="24"/>
        </w:rPr>
        <w:t xml:space="preserve">пах эволюции форм материальной </w:t>
      </w:r>
      <w:r w:rsidRPr="005848FA">
        <w:rPr>
          <w:rFonts w:ascii="Times New Roman" w:eastAsia="Times New Roman" w:hAnsi="Times New Roman"/>
          <w:sz w:val="24"/>
          <w:szCs w:val="24"/>
        </w:rPr>
        <w:t>культуры  в процессе общественно-экономического развития общества;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</w:rPr>
        <w:t xml:space="preserve">           - способствовать приобретению обучающимися знаний об эволюции предметного мира в процессе общественно-экономического развития общества, а также</w:t>
      </w:r>
      <w:r>
        <w:rPr>
          <w:rFonts w:ascii="Times New Roman" w:eastAsia="Times New Roman" w:hAnsi="Times New Roman"/>
          <w:sz w:val="24"/>
          <w:szCs w:val="24"/>
        </w:rPr>
        <w:t xml:space="preserve"> современного состояния дизайна;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обеспечить условия для изучения основных видов, жанров живописи, скульптуры, графики, а также основ искусства архитектуры, процесса развития искусства;</w:t>
      </w:r>
    </w:p>
    <w:p w:rsidR="00FB7A1A" w:rsidRDefault="00FB7A1A" w:rsidP="00FB7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способствовать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формированию у обучающихся художественно-эстетического вкуса обучающегося и 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искусства и народных промыслов;</w:t>
      </w:r>
    </w:p>
    <w:p w:rsidR="00FB7A1A" w:rsidRPr="005848FA" w:rsidRDefault="00FB7A1A" w:rsidP="00FB7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</w:t>
      </w:r>
      <w:r w:rsidRPr="00D87692">
        <w:rPr>
          <w:rFonts w:ascii="Times New Roman" w:eastAsia="Times New Roman" w:hAnsi="Times New Roman"/>
          <w:bCs/>
          <w:sz w:val="24"/>
          <w:szCs w:val="24"/>
          <w:lang w:eastAsia="ru-RU"/>
        </w:rPr>
        <w:t>ормировани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D876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профессионального понятийного аппарата.</w:t>
      </w: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003"/>
        <w:gridCol w:w="2974"/>
        <w:gridCol w:w="1984"/>
        <w:gridCol w:w="1949"/>
      </w:tblGrid>
      <w:tr w:rsidR="00FB7A1A" w:rsidRPr="005848FA" w:rsidTr="006104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B7A1A" w:rsidRPr="005848FA" w:rsidRDefault="00FB7A1A" w:rsidP="006104F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1A" w:rsidRPr="005848FA" w:rsidRDefault="00FB7A1A" w:rsidP="006104FE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FB7A1A" w:rsidRPr="005848FA" w:rsidRDefault="00FB7A1A" w:rsidP="006104F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B7A1A" w:rsidRPr="0016614A" w:rsidTr="006104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01A42" w:rsidRDefault="00FB7A1A" w:rsidP="006104F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318"/>
              </w:tabs>
              <w:spacing w:after="0" w:line="25" w:lineRule="atLeas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культурных традиций, выработанных человечеством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ОПК-6 – </w:t>
            </w: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способность к когнитивной деятельности.</w:t>
            </w:r>
          </w:p>
          <w:p w:rsidR="00FB7A1A" w:rsidRPr="00A473F4" w:rsidRDefault="00FB7A1A" w:rsidP="006104FE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73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ОПК-7 – способность обосновать профессионально-педагогические действия;</w:t>
            </w:r>
          </w:p>
          <w:p w:rsidR="00FB7A1A" w:rsidRPr="00A473F4" w:rsidRDefault="00FB7A1A" w:rsidP="006104FE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473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ОПК-8 – готовностью моделировать стратегию и </w:t>
            </w:r>
            <w:r w:rsidRPr="00A473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технологию общения для решения конкретных профессионально-педагогических задач;</w:t>
            </w:r>
          </w:p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ПК-22 - </w:t>
            </w: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к проектированию, применению комплекса дидактических средств при подготовке рабочих, служащих и специалистов среднего звена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наглядности;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FB7A1A" w:rsidRPr="005848FA" w:rsidRDefault="00FB7A1A" w:rsidP="006104F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16614A" w:rsidRDefault="00FB7A1A" w:rsidP="006104FE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1661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</w:t>
            </w:r>
          </w:p>
          <w:p w:rsidR="00FB7A1A" w:rsidRPr="0016614A" w:rsidRDefault="00FB7A1A" w:rsidP="006104F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16614A">
              <w:rPr>
                <w:rFonts w:ascii="Times New Roman" w:hAnsi="Times New Roman"/>
                <w:sz w:val="24"/>
                <w:szCs w:val="24"/>
              </w:rPr>
              <w:t>- Реферат</w:t>
            </w:r>
          </w:p>
          <w:p w:rsidR="00FB7A1A" w:rsidRPr="0016614A" w:rsidRDefault="00FB7A1A" w:rsidP="006104F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16614A">
              <w:rPr>
                <w:rFonts w:ascii="Times New Roman" w:hAnsi="Times New Roman"/>
                <w:sz w:val="24"/>
                <w:szCs w:val="24"/>
              </w:rPr>
              <w:t>-Доклад</w:t>
            </w:r>
          </w:p>
          <w:p w:rsidR="00FB7A1A" w:rsidRPr="0016614A" w:rsidRDefault="00FB7A1A" w:rsidP="006104F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16614A">
              <w:rPr>
                <w:rFonts w:ascii="Times New Roman" w:hAnsi="Times New Roman"/>
                <w:sz w:val="24"/>
                <w:szCs w:val="24"/>
              </w:rPr>
              <w:t>-Творческое  задание</w:t>
            </w:r>
          </w:p>
          <w:p w:rsidR="00FB7A1A" w:rsidRPr="0016614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hAnsi="Times New Roman"/>
                <w:sz w:val="24"/>
                <w:szCs w:val="24"/>
              </w:rPr>
              <w:t>-Собеседование</w:t>
            </w:r>
          </w:p>
        </w:tc>
      </w:tr>
    </w:tbl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Оболенская Ольга Николаевна, к. филос. н., доцент, кафедра ДПИ и дизайна, НГПУ им. К. Минина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Оболенская О.Н., к. филос. н., доцент, кафедра ДПИ и дизайна, НГПУ им. К. Минина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«Декоративно-прикладное искусство и дизайн». Модуль «Искусство в ДПИ и дизайне» является предшествующим для  </w:t>
      </w:r>
      <w:r w:rsidRPr="005848FA">
        <w:rPr>
          <w:rFonts w:ascii="Times New Roman" w:eastAsia="Times New Roman" w:hAnsi="Times New Roman"/>
          <w:sz w:val="24"/>
          <w:szCs w:val="24"/>
        </w:rPr>
        <w:t>таких модулей: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«Пропедевтическая осн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овная подготовка», «Основы проектной подготовки», 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«Деко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ративно-прикладной».</w:t>
      </w: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«Искусство в ДПИ и дизайне» необходимы следующие «входные» компетенции:</w:t>
      </w:r>
    </w:p>
    <w:p w:rsidR="00FB7A1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ОПК-2 – способность выявлять естественнонаучную сущность проблем, возникающих в ходе профессионально-педагогической деятельности;</w:t>
      </w:r>
    </w:p>
    <w:p w:rsidR="00FB7A1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ПК-27 – готовность к организации образовательного процесса с применением интерактивных эффективных технологий подготовки рабочих, служащих и специалистов среднего звена.</w:t>
      </w: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FB7A1A" w:rsidRPr="005848FA" w:rsidTr="006104FE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B7A1A" w:rsidRPr="005848FA" w:rsidTr="006104FE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FB7A1A" w:rsidRPr="005848FA" w:rsidTr="006104FE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200/5,6</w:t>
            </w:r>
          </w:p>
        </w:tc>
      </w:tr>
      <w:tr w:rsidR="00FB7A1A" w:rsidRPr="005848FA" w:rsidTr="006104F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52/1,4</w:t>
            </w:r>
          </w:p>
        </w:tc>
      </w:tr>
      <w:tr w:rsidR="00FB7A1A" w:rsidRPr="005848FA" w:rsidTr="006104F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5848FA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B7A1A" w:rsidRPr="005848FA" w:rsidTr="006104F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EB1CC3" w:rsidRDefault="00FB7A1A" w:rsidP="006104F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B1C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A1A" w:rsidRPr="00EB1CC3" w:rsidRDefault="00FB7A1A" w:rsidP="006104F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B1C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FB7A1A" w:rsidRPr="005848FA" w:rsidRDefault="00FB7A1A" w:rsidP="00FB7A1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FB7A1A" w:rsidRPr="005848FA" w:rsidSect="00C56541">
          <w:footerReference w:type="default" r:id="rId11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:rsidR="00FB7A1A" w:rsidRPr="005848FA" w:rsidRDefault="00FB7A1A" w:rsidP="00FB7A1A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FB7A1A" w:rsidRPr="005848FA" w:rsidRDefault="00FB7A1A" w:rsidP="00FB7A1A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7A1A" w:rsidRPr="005848FA" w:rsidRDefault="00FB7A1A" w:rsidP="00FB7A1A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«Искусство в ДПИ и дизайне»</w:t>
      </w:r>
    </w:p>
    <w:p w:rsidR="00FB7A1A" w:rsidRPr="005848FA" w:rsidRDefault="00FB7A1A" w:rsidP="00FB7A1A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B7A1A" w:rsidRPr="005848FA" w:rsidTr="006104FE">
        <w:trPr>
          <w:trHeight w:val="30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B7A1A" w:rsidRPr="005848FA" w:rsidTr="006104FE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5848FA" w:rsidTr="006104FE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5848FA" w:rsidTr="006104FE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numPr>
                <w:ilvl w:val="0"/>
                <w:numId w:val="4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искусств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дизайна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FB7A1A" w:rsidRPr="005848FA" w:rsidTr="006104FE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Декоративно-прикладное искусство и народные промыслы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ОР.1.3.1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промыслы Нижегородской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ОР.1.4.1</w:t>
            </w:r>
          </w:p>
        </w:tc>
      </w:tr>
      <w:tr w:rsidR="00FB7A1A" w:rsidRPr="005848FA" w:rsidTr="006104FE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5848FA" w:rsidTr="006104FE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FB7A1A" w:rsidRPr="005848FA" w:rsidTr="006104FE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1A" w:rsidRPr="005848FA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FB7A1A" w:rsidRPr="005848FA" w:rsidRDefault="00FB7A1A" w:rsidP="00FB7A1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FB7A1A" w:rsidRPr="005848F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FB7A1A" w:rsidRPr="005848FA" w:rsidRDefault="00FB7A1A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hAnsi="Times New Roman"/>
          <w:sz w:val="24"/>
          <w:szCs w:val="24"/>
          <w:lang w:eastAsia="ru-RU"/>
        </w:rPr>
        <w:t>Начинать изучение модуля сл</w:t>
      </w:r>
      <w:r>
        <w:rPr>
          <w:rFonts w:ascii="Times New Roman" w:hAnsi="Times New Roman"/>
          <w:sz w:val="24"/>
          <w:szCs w:val="24"/>
          <w:lang w:eastAsia="ru-RU"/>
        </w:rPr>
        <w:t>едует с одновременного изучения</w:t>
      </w:r>
      <w:r w:rsidRPr="005848FA">
        <w:rPr>
          <w:rFonts w:ascii="Times New Roman" w:hAnsi="Times New Roman"/>
          <w:sz w:val="24"/>
          <w:szCs w:val="24"/>
          <w:lang w:eastAsia="ru-RU"/>
        </w:rPr>
        <w:t xml:space="preserve"> дисциплин «История искусств», «История дизайна» и дисциплины по выбору: «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народные промыслы</w:t>
      </w:r>
      <w:r w:rsidRPr="005848FA">
        <w:rPr>
          <w:rFonts w:ascii="Times New Roman" w:hAnsi="Times New Roman"/>
          <w:sz w:val="24"/>
          <w:szCs w:val="24"/>
          <w:lang w:eastAsia="ru-RU"/>
        </w:rPr>
        <w:t>», «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5848FA"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FB7A1A" w:rsidRPr="005848FA" w:rsidRDefault="00FB7A1A" w:rsidP="00FB7A1A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:rsidR="00FB7A1A" w:rsidRDefault="00FB7A1A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FB7A1A" w:rsidRPr="005848FA" w:rsidRDefault="00FB7A1A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DC011C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ИСКУССТВ</w:t>
      </w: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B7A1A" w:rsidRPr="005848FA" w:rsidRDefault="00FB7A1A" w:rsidP="00FB7A1A">
      <w:pPr>
        <w:pStyle w:val="a4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направления развития мирового художественного процесса, а также особенности развития изобразительного искусства.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искусствоведческих дисциплин.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искусств» относится к модулю «Искусство в ДПИ и дизайне», изучается на 3-м курсе, в 5-м семестре, промежуточная аттестация – экзамен. Является базовой для дисциплин </w:t>
      </w:r>
      <w:r w:rsidRPr="005848FA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FB7A1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основных видов, жанров живописи, скульптуры, графики, а также основ искусства архитектуры, процесса развития искусства, анализа его основных направлений и течений, учитывая национальную самобытность и своеобразие художественных процессов в различных странах.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условия для подготовки обучающихся к формированию художественно-эстетического воспитания обучающихся; 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умения применять знания по основным направлениям развития мирового художественного процесса, и особенностям развития изобразительного искусства;</w:t>
      </w:r>
    </w:p>
    <w:p w:rsidR="00FB7A1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повышению  культурного уровня обучающихся путем ознакомления с основными этапами истории искусств, с творчеством величайших художни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ков, скульпторов и архитекторов;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профессионального понятийного аппарата.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FB7A1A" w:rsidRPr="005848FA" w:rsidTr="006104FE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7A1A" w:rsidRPr="005848FA" w:rsidTr="006104FE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по истории искусств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ТестР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еферат</w:t>
            </w:r>
          </w:p>
          <w:p w:rsidR="00FB7A1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Default="00FB7A1A" w:rsidP="00FB7A1A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FB7A1A" w:rsidRPr="009D474B" w:rsidTr="006104F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7A1A" w:rsidRPr="009D474B" w:rsidTr="006104F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Искусство Древнего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 Происхождение искусства</w:t>
            </w: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Искусство древнего Египта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 Крито-микенская культура, искусство древней Греции, древнего Рима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Раздел 2. Искусство средних веков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Искусство Византии, Романское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Франция – родина готики, искусство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Древнерусское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Архитектура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вв., русское искусство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Древнерусское изобразительное искусство: мозаика, фреска, иконопись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Искусство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XVII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Искусство Италии, Фландрии, Франции, Испании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Рококо. Портретный жанр в Англии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4.3. Русское искусство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вв.Отечественное искусство после 1917г.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Европейское искусство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Импрессионизм. Неоимпрессионизм. Постимпрессионизм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Основные тенденции развития зарубежного искусства 20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КСР «Искусство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B7A1A" w:rsidRPr="009D474B" w:rsidTr="006104F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FB7A1A" w:rsidRPr="009D474B" w:rsidRDefault="00FB7A1A" w:rsidP="00FB7A1A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B7A1A" w:rsidRPr="009D474B" w:rsidRDefault="00FB7A1A" w:rsidP="00FB7A1A">
      <w:pPr>
        <w:spacing w:line="25" w:lineRule="atLeast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9D474B">
        <w:rPr>
          <w:rFonts w:ascii="Times New Roman" w:hAnsi="Times New Roman"/>
          <w:sz w:val="24"/>
          <w:szCs w:val="24"/>
        </w:rPr>
        <w:t>При изучении дисциплины «Истории искусств»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контрольных вопросов и выполнения обучающимися индивидуальных заданий.</w:t>
      </w:r>
    </w:p>
    <w:p w:rsidR="00FB7A1A" w:rsidRPr="009D474B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7A1A" w:rsidRPr="009D474B" w:rsidTr="006104F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«Искусство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B7A1A" w:rsidRPr="00D07FC6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FB7A1A" w:rsidRDefault="00FB7A1A" w:rsidP="00FB7A1A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B7A1A" w:rsidRPr="0025609D" w:rsidRDefault="00FB7A1A" w:rsidP="00FB7A1A">
      <w:pPr>
        <w:pStyle w:val="a4"/>
        <w:numPr>
          <w:ilvl w:val="0"/>
          <w:numId w:val="1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609D">
        <w:rPr>
          <w:rFonts w:ascii="Times New Roman" w:hAnsi="Times New Roman"/>
          <w:color w:val="000000" w:themeColor="text1"/>
          <w:sz w:val="24"/>
          <w:szCs w:val="24"/>
        </w:rPr>
        <w:t>Амиржанова А. Ш. История искусств</w:t>
      </w:r>
      <w:r w:rsidRPr="0025609D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основные закономерности развития искусства Древнего мира и эпохи Средневековья / А. Ш. Амиржанова. - Омск: Издательство ОмГТУ, 2017. - 192 с. То же: </w:t>
      </w:r>
      <w:r w:rsidRPr="0025609D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25609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12" w:history="1">
        <w:r w:rsidRPr="0025609D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http://biblioclub.ru/index.php?page=book&amp;id=493250</w:t>
        </w:r>
      </w:hyperlink>
      <w:r w:rsidRPr="0025609D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обращения: 26.03.2017).</w:t>
      </w:r>
    </w:p>
    <w:p w:rsidR="00FB7A1A" w:rsidRPr="0025609D" w:rsidRDefault="00FB7A1A" w:rsidP="00FB7A1A">
      <w:pPr>
        <w:pStyle w:val="a4"/>
        <w:numPr>
          <w:ilvl w:val="0"/>
          <w:numId w:val="13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609D">
        <w:rPr>
          <w:rFonts w:ascii="Times New Roman" w:hAnsi="Times New Roman" w:cs="Times New Roman"/>
          <w:color w:val="000000" w:themeColor="text1"/>
          <w:sz w:val="24"/>
          <w:szCs w:val="24"/>
        </w:rPr>
        <w:t>Вёрман К. История искусства всех времен и народов / К. Вёрман. - Москва|Берлин: Директ-Медиа, 2015</w:t>
      </w:r>
      <w:r w:rsidRPr="002560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. - 628 с.</w:t>
      </w:r>
      <w:r w:rsidRPr="0025609D">
        <w:rPr>
          <w:rFonts w:ascii="Times New Roman" w:hAnsi="Times New Roman"/>
          <w:color w:val="000000" w:themeColor="text1"/>
          <w:sz w:val="24"/>
          <w:szCs w:val="24"/>
        </w:rPr>
        <w:t xml:space="preserve"> То же: </w:t>
      </w:r>
      <w:r w:rsidRPr="0025609D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25609D">
        <w:rPr>
          <w:rFonts w:ascii="Times New Roman" w:hAnsi="Times New Roman"/>
          <w:color w:val="000000" w:themeColor="text1"/>
          <w:sz w:val="24"/>
          <w:szCs w:val="24"/>
        </w:rPr>
        <w:t>:</w:t>
      </w:r>
      <w:hyperlink r:id="rId13" w:history="1">
        <w:r w:rsidRPr="0025609D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http://biblioclub.ru/index.php?page=book&amp;id=277685</w:t>
        </w:r>
      </w:hyperlink>
      <w:r w:rsidRPr="0025609D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B7A1A" w:rsidRPr="00273F9A" w:rsidRDefault="00FB7A1A" w:rsidP="00FB7A1A">
      <w:pPr>
        <w:pStyle w:val="a4"/>
        <w:numPr>
          <w:ilvl w:val="0"/>
          <w:numId w:val="14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273F9A">
        <w:rPr>
          <w:rFonts w:ascii="Times New Roman" w:hAnsi="Times New Roman"/>
          <w:color w:val="000000" w:themeColor="text1"/>
          <w:sz w:val="24"/>
          <w:szCs w:val="24"/>
        </w:rPr>
        <w:t>Пичугина, О.К. Художественный текстиль Средиземноморья эпохи Древнего мира и Средневековья : учебное пособие / О.К. Пичугина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273F9A">
        <w:rPr>
          <w:rFonts w:ascii="Times New Roman" w:hAnsi="Times New Roman"/>
          <w:color w:val="000000" w:themeColor="text1"/>
          <w:sz w:val="24"/>
          <w:szCs w:val="24"/>
        </w:rPr>
        <w:t>- Екатеринбург :Архитектон, 2018. - 112 с. : ил. - Библиогр.: с. 99 - 101 - ISBN 978-5-7408-0228-2 ; То же [Электронный ресурс]. - URL: </w:t>
      </w:r>
      <w:hyperlink r:id="rId14" w:history="1">
        <w:r w:rsidRPr="00273F9A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http://biblioclub.ru/index.php?page=book&amp;id=498302</w:t>
        </w:r>
      </w:hyperlink>
      <w:r w:rsidRPr="0025609D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FB7A1A" w:rsidRPr="00273F9A" w:rsidRDefault="00FB7A1A" w:rsidP="00FB7A1A">
      <w:pPr>
        <w:pStyle w:val="a4"/>
        <w:numPr>
          <w:ilvl w:val="0"/>
          <w:numId w:val="14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273F9A">
        <w:rPr>
          <w:rFonts w:ascii="Times New Roman" w:hAnsi="Times New Roman" w:cs="Times New Roman"/>
          <w:color w:val="000000" w:themeColor="text1"/>
          <w:sz w:val="24"/>
          <w:szCs w:val="24"/>
        </w:rPr>
        <w:t>Москалюк, М.В. Русское искусство конца XIX – начала XX века : учебное пособие / М.В. Москалюк. - Красноярск : Сибирский федеральный университет, 2012. - 257 с. - Библиогр. в кн. - ISBN 978-5-7638-2489-6 ; То же [Электронный ресурс]. - URL: </w:t>
      </w:r>
      <w:hyperlink r:id="rId15" w:history="1">
        <w:r w:rsidRPr="00273F9A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http://biblioclub.ru/index.php?page=book&amp;id=364036</w:t>
        </w:r>
      </w:hyperlink>
      <w:r w:rsidRPr="0025609D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Оболенская, О. Н. Введение к курсу истории изобразительного искусства: виды и жанры. Методические рекомендации / О. Н. Оболенская. – Н. Новгород, 2005.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B7A1A" w:rsidRPr="005848FA" w:rsidRDefault="00FB7A1A" w:rsidP="00FB7A1A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Музеи России </w:t>
      </w:r>
      <w:r w:rsidRPr="005848FA">
        <w:rPr>
          <w:rFonts w:ascii="Times New Roman" w:hAnsi="Times New Roman" w:cs="Times New Roman"/>
          <w:sz w:val="24"/>
          <w:szCs w:val="24"/>
        </w:rPr>
        <w:t xml:space="preserve">[Электронный ресурс] /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Каталог Музеи России. </w:t>
      </w:r>
      <w:r w:rsidRPr="005848FA">
        <w:rPr>
          <w:rFonts w:ascii="Times New Roman" w:hAnsi="Times New Roman" w:cs="Times New Roman"/>
          <w:sz w:val="24"/>
          <w:szCs w:val="24"/>
        </w:rPr>
        <w:t>– Режим доступа:</w:t>
      </w:r>
      <w:hyperlink r:id="rId16" w:history="1">
        <w:r w:rsidRPr="005848FA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</w:t>
        </w:r>
      </w:hyperlink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B7A1A" w:rsidRPr="005848FA" w:rsidRDefault="00FB7A1A" w:rsidP="00FB7A1A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Образовательная музейная онлайн программа. – Режим доступа:  </w:t>
      </w:r>
      <w:hyperlink r:id="rId17" w:history="1">
        <w:r w:rsidRPr="005848FA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B7A1A" w:rsidRPr="005848FA" w:rsidRDefault="00FB7A1A" w:rsidP="00FB7A1A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</w:t>
      </w:r>
      <w:hyperlink r:id="rId18" w:history="1">
        <w:r w:rsidRPr="005848FA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http://www.rusmuseum.ru/</w:t>
        </w:r>
      </w:hyperlink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B7A1A" w:rsidRPr="005848FA" w:rsidRDefault="00FB7A1A" w:rsidP="00FB7A1A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ГМИИ им. А. С. Пушкина [Электронный ресурс] / Музей им. Пушкина – Режим доступа:  </w:t>
      </w:r>
      <w:hyperlink r:id="rId19" w:history="1">
        <w:r w:rsidRPr="005848FA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http://www.museum.ru/gmii/</w:t>
        </w:r>
      </w:hyperlink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 –Загл. с экрана.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5848F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Pr="005848FA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Pr="005848F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1" w:history="1">
        <w:r w:rsidRPr="005848FA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Pr="005848F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B7A1A" w:rsidRPr="005848FA" w:rsidRDefault="00FB7A1A" w:rsidP="00FB7A1A">
      <w:pPr>
        <w:suppressAutoHyphens/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A1A" w:rsidRPr="005848FA" w:rsidRDefault="00FB7A1A" w:rsidP="00FB7A1A">
      <w:pPr>
        <w:spacing w:line="25" w:lineRule="atLeast"/>
        <w:rPr>
          <w:sz w:val="24"/>
          <w:szCs w:val="24"/>
        </w:r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ДИЗАЙНА</w:t>
      </w: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B7A1A" w:rsidRPr="005848FA" w:rsidRDefault="00FB7A1A" w:rsidP="00FB7A1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B7A1A" w:rsidRPr="005848FA" w:rsidRDefault="00FB7A1A" w:rsidP="00FB7A1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характерные черты развития предметной среды и архитектуры в мировой культуре, специфику дизайнерского творчества и его многообразия.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</w:rPr>
        <w:t xml:space="preserve">           Процесс    изучения    дисциплины направлен на формирование следующих компетенций: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дизайна» относится к модулю «Искусство в ДПИ и дизайне», изучается на 3-м курсе в 5-м семестре, промежуточная аттестация – зачет. Является базовой для дисциплин </w:t>
      </w:r>
      <w:r w:rsidRPr="005848FA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>
        <w:rPr>
          <w:rFonts w:ascii="Times New Roman" w:eastAsia="Times New Roman" w:hAnsi="Times New Roman"/>
          <w:sz w:val="24"/>
          <w:szCs w:val="24"/>
        </w:rPr>
        <w:t xml:space="preserve"> Дисциплины, на которых базируется данная дисциплина: </w:t>
      </w:r>
      <w:r w:rsidRPr="005848FA">
        <w:rPr>
          <w:rFonts w:ascii="Times New Roman" w:eastAsia="Times New Roman" w:hAnsi="Times New Roman"/>
          <w:sz w:val="24"/>
          <w:szCs w:val="24"/>
        </w:rPr>
        <w:t>дисциплины гуманит</w:t>
      </w:r>
      <w:r>
        <w:rPr>
          <w:rFonts w:ascii="Times New Roman" w:eastAsia="Times New Roman" w:hAnsi="Times New Roman"/>
          <w:sz w:val="24"/>
          <w:szCs w:val="24"/>
        </w:rPr>
        <w:t>арного, социального</w:t>
      </w:r>
      <w:r w:rsidRPr="005848FA">
        <w:rPr>
          <w:rFonts w:ascii="Times New Roman" w:eastAsia="Times New Roman" w:hAnsi="Times New Roman"/>
          <w:sz w:val="24"/>
          <w:szCs w:val="24"/>
        </w:rPr>
        <w:t xml:space="preserve"> и экономического  модуля.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848FA">
        <w:rPr>
          <w:rFonts w:ascii="Times New Roman" w:eastAsia="Times New Roman" w:hAnsi="Times New Roman"/>
          <w:sz w:val="24"/>
          <w:szCs w:val="24"/>
        </w:rPr>
        <w:t xml:space="preserve">формирование знаний об эволюции предметного мира в процессе общественно-экономического развития общества, а также современного состояния дизайна в </w:t>
      </w:r>
      <w:r w:rsidRPr="005848FA">
        <w:rPr>
          <w:rFonts w:ascii="Times New Roman" w:hAnsi="Times New Roman"/>
          <w:sz w:val="24"/>
          <w:szCs w:val="24"/>
        </w:rPr>
        <w:t>различны</w:t>
      </w:r>
      <w:r w:rsidRPr="005848FA">
        <w:rPr>
          <w:rFonts w:ascii="Times New Roman" w:eastAsia="Times New Roman" w:hAnsi="Times New Roman"/>
          <w:sz w:val="24"/>
          <w:szCs w:val="24"/>
        </w:rPr>
        <w:t xml:space="preserve"> областях его экономической деятельности.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>- выявить цели, функции и задачи дизайна;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- </w:t>
      </w:r>
      <w:r w:rsidRPr="005848FA">
        <w:rPr>
          <w:rFonts w:ascii="Times New Roman" w:eastAsia="Times New Roman" w:hAnsi="Times New Roman"/>
          <w:sz w:val="24"/>
          <w:szCs w:val="24"/>
        </w:rPr>
        <w:t>определить роль дизайна в современном обществе;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>- раскрыть специфику влияния производственного фактора на развитие дизайна;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-  </w:t>
      </w:r>
      <w:r w:rsidRPr="005848FA">
        <w:rPr>
          <w:rFonts w:ascii="Times New Roman" w:eastAsia="Times New Roman" w:hAnsi="Times New Roman"/>
          <w:sz w:val="24"/>
          <w:szCs w:val="24"/>
        </w:rPr>
        <w:t>проанализировать основные стилевые направления в предметной среде и архитектуре в контексте общеисторического развития;</w:t>
      </w:r>
    </w:p>
    <w:p w:rsidR="00FB7A1A" w:rsidRPr="005848FA" w:rsidRDefault="00FB7A1A" w:rsidP="00FB7A1A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5848FA">
        <w:rPr>
          <w:rFonts w:ascii="Times New Roman" w:hAnsi="Times New Roman" w:cs="Times New Roman"/>
          <w:sz w:val="24"/>
          <w:szCs w:val="24"/>
        </w:rPr>
        <w:t>-  изучить первые теории и школы дизайна;</w:t>
      </w:r>
    </w:p>
    <w:p w:rsidR="00FB7A1A" w:rsidRPr="005848FA" w:rsidRDefault="00FB7A1A" w:rsidP="00FB7A1A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5848FA">
        <w:rPr>
          <w:rFonts w:ascii="Times New Roman" w:hAnsi="Times New Roman" w:cs="Times New Roman"/>
          <w:sz w:val="24"/>
          <w:szCs w:val="24"/>
        </w:rPr>
        <w:t>-раскрыть стилевые направления дизайна индустриального и постиндустриального общества;</w:t>
      </w:r>
    </w:p>
    <w:p w:rsidR="00FB7A1A" w:rsidRPr="005848FA" w:rsidRDefault="00FB7A1A" w:rsidP="00FB7A1A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5848FA">
        <w:rPr>
          <w:rFonts w:ascii="Times New Roman" w:hAnsi="Times New Roman" w:cs="Times New Roman"/>
          <w:sz w:val="24"/>
          <w:szCs w:val="24"/>
        </w:rPr>
        <w:t>- выявить особенности современного развития дизайна;</w:t>
      </w:r>
    </w:p>
    <w:p w:rsidR="00FB7A1A" w:rsidRPr="005848FA" w:rsidRDefault="00FB7A1A" w:rsidP="00FB7A1A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5848FA">
        <w:rPr>
          <w:rFonts w:ascii="Times New Roman" w:hAnsi="Times New Roman" w:cs="Times New Roman"/>
          <w:sz w:val="24"/>
          <w:szCs w:val="24"/>
        </w:rPr>
        <w:t xml:space="preserve">- на информационном материале дисциплины способствовать становлению чувства органической включенности в мировое культурное пространство. </w:t>
      </w:r>
    </w:p>
    <w:p w:rsidR="00FB7A1A" w:rsidRPr="005848FA" w:rsidRDefault="00FB7A1A" w:rsidP="00FB7A1A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FB7A1A" w:rsidRPr="005848FA" w:rsidTr="006104FE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7A1A" w:rsidRPr="005848FA" w:rsidTr="006104FE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по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истории дизайна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задание Реферат </w:t>
            </w:r>
          </w:p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FB7A1A" w:rsidRPr="009D474B" w:rsidTr="006104F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7A1A" w:rsidRPr="009D474B" w:rsidTr="006104F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</w:rPr>
              <w:t>Дизайн и его роль в современном обществе.Предпосылки возникновения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</w:rPr>
              <w:t xml:space="preserve"> Начало дизайна: предметное окружение первобытного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Тема 1.2. Средневековая Европа Эпоха Возрождения.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Зарождение промышленного производства и проблемы формообразования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9D474B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</w:rPr>
              <w:t>Европа в Новое время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>Раздел 3.  Дизайн и зарождение проектной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3.1. Идеи дизайна в эпоху промышленных революций. Всемирно--промышленные выставки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4. Практика раннего дизайна. Стилевые направления</w:t>
            </w: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 xml:space="preserve"> в индустриальном формообразовании конца XIX в.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Тема 4.1. Стилевые направления в индустриальном формообразовании. Художественный китч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5.</w:t>
            </w: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 xml:space="preserve"> Новый художественный стиль в Европе на рубеже XIX – XX вв. Первые теоретики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5.1.Возникновение стиля модерн. Период протодизайна 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>Раздел 6. Дизайн 1-й половины XX в. Пионеры и первые школы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 xml:space="preserve">6.1. Становление дизайна после </w:t>
            </w:r>
            <w:r w:rsidRPr="009D47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D474B">
              <w:rPr>
                <w:rFonts w:ascii="Times New Roman" w:hAnsi="Times New Roman"/>
                <w:sz w:val="24"/>
                <w:szCs w:val="24"/>
              </w:rPr>
              <w:t xml:space="preserve"> Мировой войны. Дизайн 1920 – 1940-х годов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>Раздел 7. Дизайн индустриального и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7.1. Развитие дизайна в Америке и Европе после второй мировой войны.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7.2. Поиски и эксперименты в дизайне 1960 – 1970-х. Дизайн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>Раздел 8. Дизайн как проектно-художественная деятельность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8.1. Дизайн, как особый вид мышления. Дизайн в СССР 1960 – 1980-х гг.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sz w:val="24"/>
                <w:szCs w:val="24"/>
              </w:rPr>
              <w:t>8.2. Основные виды современного дизайнерского творчества. Дизайн второго тысячелетия.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B">
              <w:rPr>
                <w:rFonts w:ascii="Times New Roman" w:hAnsi="Times New Roman"/>
                <w:b/>
                <w:sz w:val="24"/>
                <w:szCs w:val="24"/>
              </w:rPr>
              <w:t xml:space="preserve">КСР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«Дизайн 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B7A1A" w:rsidRPr="009D474B" w:rsidTr="006104F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B7A1A" w:rsidRPr="009D474B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9D474B">
        <w:rPr>
          <w:rFonts w:ascii="Times New Roman" w:hAnsi="Times New Roman"/>
          <w:sz w:val="24"/>
          <w:szCs w:val="24"/>
        </w:rPr>
        <w:t xml:space="preserve">При изучении дисциплины «Истории дизайна» применяются развивающие технологии, интерактивные методы обучения. </w:t>
      </w:r>
      <w:r w:rsidRPr="009D474B">
        <w:rPr>
          <w:rFonts w:ascii="Times New Roman" w:eastAsia="Times New Roman" w:hAnsi="Times New Roman"/>
          <w:sz w:val="24"/>
          <w:szCs w:val="24"/>
        </w:rPr>
        <w:t xml:space="preserve"> Освоение дисциплины осуществляется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7A1A" w:rsidRPr="009D474B" w:rsidTr="006104F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«Дизайн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B7A1A" w:rsidRPr="00FC4C24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B7A1A" w:rsidRPr="004600B8" w:rsidRDefault="00FB7A1A" w:rsidP="00FB7A1A">
      <w:pPr>
        <w:pStyle w:val="a4"/>
        <w:numPr>
          <w:ilvl w:val="0"/>
          <w:numId w:val="17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00B8">
        <w:rPr>
          <w:rFonts w:ascii="Times New Roman" w:hAnsi="Times New Roman"/>
          <w:color w:val="000000" w:themeColor="text1"/>
          <w:sz w:val="24"/>
          <w:szCs w:val="24"/>
        </w:rPr>
        <w:t>Курило, Л.В. История архитектурных стилей : учебник / Л.В. Курило, Е.В. Смирнова. - 3-е изд. - Москва : Советский спорт, 2012. - 216 с. - Библиогр. в кн. - ISBN 978-5-9718-0581-6 ; То же [Электронный ресурс]. - URL: </w:t>
      </w:r>
      <w:hyperlink r:id="rId22" w:history="1">
        <w:r w:rsidRPr="004600B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http://biblioclub.ru/index.php?page=book&amp;id=258170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FB7A1A" w:rsidRPr="004600B8" w:rsidRDefault="00FB7A1A" w:rsidP="00FB7A1A">
      <w:pPr>
        <w:pStyle w:val="a4"/>
        <w:numPr>
          <w:ilvl w:val="0"/>
          <w:numId w:val="17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00B8">
        <w:rPr>
          <w:rFonts w:ascii="Times New Roman" w:hAnsi="Times New Roman" w:cs="Times New Roman"/>
          <w:color w:val="000000" w:themeColor="text1"/>
          <w:sz w:val="24"/>
          <w:szCs w:val="24"/>
        </w:rPr>
        <w:t>2. 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3" w:history="1">
        <w:r w:rsidRPr="004600B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http://biblioclub.ru/index.php?page=book&amp;id=435841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FB7A1A" w:rsidRPr="005848FA" w:rsidRDefault="00FB7A1A" w:rsidP="00FB7A1A">
      <w:pPr>
        <w:pStyle w:val="a4"/>
        <w:spacing w:line="25" w:lineRule="atLeast"/>
        <w:rPr>
          <w:rFonts w:ascii="Times New Roman" w:hAnsi="Times New Roman"/>
          <w:sz w:val="24"/>
          <w:szCs w:val="24"/>
        </w:rPr>
      </w:pPr>
    </w:p>
    <w:p w:rsidR="00FB7A1A" w:rsidRPr="005848FA" w:rsidRDefault="00FB7A1A" w:rsidP="00FB7A1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FB7A1A" w:rsidRPr="004158E7" w:rsidRDefault="00FB7A1A" w:rsidP="00FB7A1A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58E7">
        <w:rPr>
          <w:rFonts w:ascii="Times New Roman" w:hAnsi="Times New Roman"/>
          <w:color w:val="000000" w:themeColor="text1"/>
          <w:sz w:val="24"/>
          <w:szCs w:val="24"/>
        </w:rPr>
        <w:t>1. Цветкова, Н.Н. История текстильного искусства и костюма. Древний мир : учебное пособие / Н.Н. Цветкова. - Санкт-Петербург : Издательство «СПбКО», 2010. - 120 с. - ISBN 978-5-903983-16-2 ; То же [Электронный ресурс]. - URL: </w:t>
      </w:r>
      <w:hyperlink r:id="rId24" w:history="1">
        <w:r w:rsidRPr="004158E7">
          <w:rPr>
            <w:rStyle w:val="af5"/>
            <w:rFonts w:ascii="Times New Roman" w:hAnsi="Times New Roman"/>
            <w:color w:val="548DD4" w:themeColor="text2" w:themeTint="99"/>
            <w:sz w:val="24"/>
            <w:szCs w:val="24"/>
          </w:rPr>
          <w:t>http://biblioclub.ru/index.php?page=book&amp;id=209999</w:t>
        </w:r>
      </w:hyperlink>
      <w:r w:rsidRPr="004158E7">
        <w:rPr>
          <w:rFonts w:ascii="Times New Roman" w:hAnsi="Times New Roman"/>
          <w:color w:val="000000" w:themeColor="text1"/>
          <w:sz w:val="24"/>
          <w:szCs w:val="24"/>
        </w:rPr>
        <w:t>  (Дата обращения: 27.03.2017)</w:t>
      </w:r>
    </w:p>
    <w:p w:rsidR="00FB7A1A" w:rsidRPr="00D34D13" w:rsidRDefault="00FB7A1A" w:rsidP="00FB7A1A">
      <w:pPr>
        <w:pStyle w:val="a4"/>
        <w:numPr>
          <w:ilvl w:val="0"/>
          <w:numId w:val="14"/>
        </w:numPr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34D13">
        <w:rPr>
          <w:rFonts w:ascii="Times New Roman" w:hAnsi="Times New Roman"/>
          <w:color w:val="000000" w:themeColor="text1"/>
          <w:sz w:val="24"/>
          <w:szCs w:val="24"/>
        </w:rPr>
        <w:t>Соловьев В. М. Культурология: учебное пособие для вузов / В. М. Соловьев.Москва|Берлин: Директ-Медиа, 2019 - 660 с.</w:t>
      </w:r>
      <w:r w:rsidRPr="00D34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25" w:history="1">
        <w:r w:rsidRPr="00D34D13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http://biblioclub.ru/index.php?page=book&amp;id=498020</w:t>
        </w:r>
      </w:hyperlink>
      <w:r w:rsidRPr="00D34D13">
        <w:rPr>
          <w:rFonts w:ascii="Times New Roman" w:hAnsi="Times New Roman"/>
          <w:color w:val="000000" w:themeColor="text1"/>
          <w:sz w:val="24"/>
          <w:szCs w:val="24"/>
        </w:rPr>
        <w:t>(Дата обращения: 27.03.2019)</w:t>
      </w:r>
    </w:p>
    <w:p w:rsidR="00FB7A1A" w:rsidRPr="00E36D03" w:rsidRDefault="00FB7A1A" w:rsidP="00FB7A1A">
      <w:pPr>
        <w:pStyle w:val="a4"/>
        <w:spacing w:line="25" w:lineRule="atLeast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7A1A" w:rsidRPr="005848FA" w:rsidRDefault="00FB7A1A" w:rsidP="00FB7A1A">
      <w:pPr>
        <w:spacing w:before="100" w:beforeAutospacing="1" w:after="100" w:afterAutospacing="1" w:line="25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7.3. Перечень учебно-методического обеспечения для самостоятельной работы обучающихся по дисциплине     </w:t>
      </w:r>
    </w:p>
    <w:p w:rsidR="00FB7A1A" w:rsidRPr="005848FA" w:rsidRDefault="00FB7A1A" w:rsidP="00FB7A1A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Курешин, В.Д. Графический дизайн и реклама. Самоучитель. М., 2001.- 405 с.</w:t>
      </w:r>
    </w:p>
    <w:p w:rsidR="00FB7A1A" w:rsidRPr="005848FA" w:rsidRDefault="00FB7A1A" w:rsidP="00FB7A1A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Лаврентьев, А.Н. История дизайна. Учеб.пособие. М., 2007.-  236 с.</w:t>
      </w:r>
    </w:p>
    <w:p w:rsidR="00FB7A1A" w:rsidRPr="005848FA" w:rsidRDefault="00FB7A1A" w:rsidP="00FB7A1A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Михайлов, С.М. История дизайна. Учеб.пособие. Т.1.: Становление дизайна как самостоятельного вида проектно-художественной деятельности. – М., 2004. – 279с.</w:t>
      </w:r>
    </w:p>
    <w:p w:rsidR="00FB7A1A" w:rsidRPr="005848FA" w:rsidRDefault="00FB7A1A" w:rsidP="00FB7A1A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Михайлов, С.М. История дизайна. Учеб.пособие. Т.2. Дизайн индустриального и постиндустриального общества. М., 2004. – 393 с.</w:t>
      </w:r>
    </w:p>
    <w:p w:rsidR="00FB7A1A" w:rsidRPr="005848FA" w:rsidRDefault="00FB7A1A" w:rsidP="00FB7A1A">
      <w:pPr>
        <w:pStyle w:val="a4"/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>Рунге, В.Ф., Сентковский, В.В. Основы теории и методологии дизайна: Учеб.пособие. М., 2003.- 178 с.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357"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FB7A1A" w:rsidRPr="005848FA" w:rsidRDefault="00FB7A1A" w:rsidP="00FB7A1A">
      <w:pPr>
        <w:pStyle w:val="a4"/>
        <w:numPr>
          <w:ilvl w:val="0"/>
          <w:numId w:val="10"/>
        </w:numPr>
        <w:spacing w:before="100" w:beforeAutospacing="1" w:after="100" w:afterAutospacing="1" w:line="25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48FA">
        <w:rPr>
          <w:rFonts w:ascii="Times New Roman" w:hAnsi="Times New Roman"/>
          <w:sz w:val="24"/>
          <w:szCs w:val="24"/>
        </w:rPr>
        <w:t xml:space="preserve">История промышленного дизайна [Электронный ресурс]. – Режим доступа: </w:t>
      </w:r>
      <w:hyperlink r:id="rId26" w:history="1">
        <w:r w:rsidRPr="005848FA">
          <w:rPr>
            <w:rStyle w:val="af5"/>
            <w:rFonts w:ascii="Times New Roman" w:hAnsi="Times New Roman"/>
            <w:sz w:val="24"/>
            <w:szCs w:val="24"/>
          </w:rPr>
          <w:t>http://brandlabel.ru/istoriya-dizayna/istoriya-promyishlennogo-dizayna-3.html</w:t>
        </w:r>
      </w:hyperlink>
      <w:r w:rsidRPr="005848FA">
        <w:rPr>
          <w:rFonts w:ascii="Times New Roman" w:hAnsi="Times New Roman"/>
          <w:sz w:val="24"/>
          <w:szCs w:val="24"/>
        </w:rPr>
        <w:t>. - Загл. с экрана</w:t>
      </w:r>
    </w:p>
    <w:p w:rsidR="00FB7A1A" w:rsidRPr="005848FA" w:rsidRDefault="00FB7A1A" w:rsidP="00FB7A1A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Японская современная архитектура [Электронный ресурс]. – Режим доступа: </w:t>
      </w:r>
      <w:hyperlink r:id="rId27" w:history="1">
        <w:r w:rsidRPr="005848FA">
          <w:rPr>
            <w:rStyle w:val="af5"/>
            <w:rFonts w:ascii="Times New Roman" w:hAnsi="Times New Roman"/>
            <w:sz w:val="24"/>
            <w:szCs w:val="24"/>
          </w:rPr>
          <w:t>http://avtdesign.ucoz.ru/blog/2008-04-23-100</w:t>
        </w:r>
      </w:hyperlink>
      <w:r w:rsidRPr="005848FA">
        <w:rPr>
          <w:rFonts w:ascii="Times New Roman" w:hAnsi="Times New Roman"/>
          <w:sz w:val="24"/>
          <w:szCs w:val="24"/>
        </w:rPr>
        <w:t>. - Загл. с экрана</w:t>
      </w:r>
    </w:p>
    <w:p w:rsidR="00FB7A1A" w:rsidRPr="005848FA" w:rsidRDefault="00FB7A1A" w:rsidP="00FB7A1A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 Эволюция предметного мира прошлого. Становление дизайна [Электронный ресурс]. -  Режим доступа: </w:t>
      </w:r>
      <w:hyperlink r:id="rId28" w:history="1">
        <w:r w:rsidRPr="005848FA">
          <w:rPr>
            <w:rStyle w:val="af5"/>
            <w:rFonts w:ascii="Times New Roman" w:hAnsi="Times New Roman"/>
            <w:sz w:val="24"/>
            <w:szCs w:val="24"/>
          </w:rPr>
          <w:t>http://www.dizayne.ru/index.html</w:t>
        </w:r>
      </w:hyperlink>
      <w:r w:rsidRPr="005848FA">
        <w:rPr>
          <w:rFonts w:ascii="Times New Roman" w:hAnsi="Times New Roman"/>
          <w:sz w:val="24"/>
          <w:szCs w:val="24"/>
        </w:rPr>
        <w:t>. - Загл. с экрана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8. Фонды оценочных средств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9.1. Описание материально-технической базы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</w:rPr>
        <w:t xml:space="preserve">      Реализация дисциплины требует наличия специализированной аудитории. 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</w:rPr>
        <w:t xml:space="preserve">      Оборудование учебного кабинета: тесты, альбомы по истории искусства и дизайна,раздаточный учебно-методический материал, методические пособия,справочники.</w:t>
      </w:r>
    </w:p>
    <w:p w:rsidR="00FB7A1A" w:rsidRPr="005848FA" w:rsidRDefault="00FB7A1A" w:rsidP="00FB7A1A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sz w:val="24"/>
          <w:szCs w:val="24"/>
        </w:rPr>
        <w:t xml:space="preserve">      Технические средства обучения: мультимедийное оборудование.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«История дизайна» обучающимися и профессорско-преподавательским составом используются программное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5848F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9" w:history="1">
        <w:r w:rsidRPr="005848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0" w:history="1">
        <w:r w:rsidRPr="005848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B7A1A" w:rsidRPr="005848FA" w:rsidRDefault="00FB7A1A" w:rsidP="00FB7A1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ДЕКОРАТИВНО-ПРИКЛАДНОЕ ИСКУССТВО И НАРОДНЫЕ ПРОМЫСЛЫ</w:t>
      </w: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B7A1A" w:rsidRPr="005848FA" w:rsidRDefault="00FB7A1A" w:rsidP="00FB7A1A">
      <w:pPr>
        <w:pStyle w:val="a4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направлена на 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и формирование духовной культуры личности обучающегося, приобщающегося к общечеловеческим ценностям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на развитие духовности и культуры личности обучающегося. 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их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компетенци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848F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«Декоративно-прикладное искусство и народные промыслы» относится к модулю «Искусство в ДПИ и дизайне» и является вариативной, изучается на 3-м курсе, в 5-м семестре, промежуточная аттестация – оценка. Является базовой для дисциплин </w:t>
      </w:r>
      <w:r w:rsidRPr="005848FA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Дисциплина основывается на дисциплинах модулей «Человек, общество, культура», «Основы научных знаний» и «Творческая предметная подготовка».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знаний по истории, теории, основ технологии и современного развития декоративно-прикладного искусства и народных промыслов. 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истоков народного творчества;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преемственность современного декоративно-прикладного искусства и его связь с народным искусством;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специфики технологических особенностей отдельных видов ДПИ и народных промыслов.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373"/>
        <w:gridCol w:w="1951"/>
        <w:gridCol w:w="1488"/>
        <w:gridCol w:w="1488"/>
      </w:tblGrid>
      <w:tr w:rsidR="00FB7A1A" w:rsidRPr="005848FA" w:rsidTr="006104FE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7A1A" w:rsidRPr="005848FA" w:rsidTr="006104FE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с позиции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преемственности культурных традиций, 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по  истории и технологии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ДПИ и народным промыслам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FB7A1A" w:rsidRPr="009D474B" w:rsidTr="006104F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7A1A" w:rsidRPr="009D474B" w:rsidTr="006104F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История и причины возникновения ремесел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 </w:t>
            </w: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История развития декоративно прикладного искусства. Народные ремесла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ДПИ от древности до наших дней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Народные ремесла и ДПИ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Архитектурная и бытовая резьба. Роспись по дереву. Береста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Разновидности керамики. Гончарные промыслы России. Русский фарфор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Художественная обработка металлов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Художественная ковка, литье. Ювелирное искусство.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Текстиль. Обработка ткани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Ткачество. Кружевоплетение. Национальный костюм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6.2. Золотное шитье. Художественная вышивка. Батик.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Резьба по кости и камню. Обработка кожи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8. Художественное стекло. Лаковая миниатюра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B7A1A" w:rsidRPr="009D474B" w:rsidTr="006104F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B7A1A" w:rsidRPr="009D474B" w:rsidTr="006104F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B7A1A" w:rsidRPr="009D474B" w:rsidRDefault="00FB7A1A" w:rsidP="00FB7A1A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B7A1A" w:rsidRPr="009D474B" w:rsidRDefault="00FB7A1A" w:rsidP="00FB7A1A">
      <w:pPr>
        <w:spacing w:line="25" w:lineRule="atLeast"/>
        <w:ind w:right="283"/>
        <w:rPr>
          <w:rFonts w:ascii="Times New Roman" w:hAnsi="Times New Roman"/>
          <w:sz w:val="24"/>
          <w:szCs w:val="24"/>
        </w:rPr>
      </w:pPr>
      <w:r w:rsidRPr="009D474B">
        <w:rPr>
          <w:rFonts w:ascii="Times New Roman" w:hAnsi="Times New Roman"/>
          <w:sz w:val="24"/>
          <w:szCs w:val="24"/>
        </w:rPr>
        <w:t xml:space="preserve">         При изучении дисциплины «Декоративно-прикладное искусство и народные промыслы» применяются  развивающие технологии, интерактивные методы обучения. </w:t>
      </w:r>
      <w:r w:rsidRPr="009D474B">
        <w:rPr>
          <w:rFonts w:ascii="Times New Roman" w:hAnsi="Times New Roman"/>
          <w:sz w:val="24"/>
          <w:szCs w:val="24"/>
        </w:rPr>
        <w:lastRenderedPageBreak/>
        <w:t>Контроль и оценка результатов освоения дисциплины осуществляется преподавателем в процессе проведения тестирования, выполнения обучающимися реферата и практических заданий.</w:t>
      </w:r>
    </w:p>
    <w:p w:rsidR="00FB7A1A" w:rsidRPr="009D474B" w:rsidRDefault="00FB7A1A" w:rsidP="00FB7A1A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7A1A" w:rsidRPr="009D474B" w:rsidTr="006104FE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«Особенности  технологии одного из видов ДПИ»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7A1A" w:rsidRPr="009D474B" w:rsidTr="006104F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B7A1A" w:rsidRPr="00FC4C24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B7A1A" w:rsidRPr="00F5155F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155F">
        <w:rPr>
          <w:rFonts w:ascii="Times New Roman" w:hAnsi="Times New Roman"/>
          <w:color w:val="000000" w:themeColor="text1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31" w:history="1">
        <w:r w:rsidRPr="00F5155F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F5155F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05.05.201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FB7A1A" w:rsidRPr="00F5155F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155F">
        <w:rPr>
          <w:rFonts w:ascii="Times New Roman" w:hAnsi="Times New Roman"/>
          <w:color w:val="000000" w:themeColor="text1"/>
          <w:sz w:val="24"/>
          <w:szCs w:val="24"/>
        </w:rPr>
        <w:t>2. 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32" w:history="1">
        <w:r w:rsidRPr="00F5155F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http://biblioclub.ru/index.php?page=book&amp;id=276452</w:t>
        </w:r>
      </w:hyperlink>
      <w:r w:rsidRPr="00F5155F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05.05.201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FB7A1A" w:rsidRPr="00D37785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065A1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Россия: символика, традиции, культура : учебное пособие / Е.А. Ядрихинская, И.В. Адигезалова, И.А. Будник, Т.В. Артеменко ; Министерство образования и науки РФ, ФГБОУ ВПО «Воронежский государственный университет инженерных технологий». - Воронеж : Воронежский государственный университет инженерных технологий, 2014. - 84 с. : ил. - Библиогр. в кн. - ISBN 978-5-00032-038-9 ; То же [Электронный ресурс]. - URL: </w:t>
      </w:r>
      <w:hyperlink r:id="rId33" w:history="1">
        <w:r w:rsidRPr="00F5155F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 w:rsidRPr="00F5155F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05.05.201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FB7A1A" w:rsidRPr="00D37785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F065A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Библиогр. в кн. - ISBN 978-5-4475-6082-9 ; То же [Электронный ресурс]. - URL: </w:t>
      </w:r>
      <w:hyperlink r:id="rId34" w:history="1">
        <w:r w:rsidRPr="00F5155F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http://biblioclub.ru/index.php?page=book&amp;id=430945</w:t>
        </w:r>
      </w:hyperlink>
      <w:r w:rsidRPr="00F5155F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05.05.201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FB7A1A" w:rsidRPr="00D37785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37785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D37785">
        <w:rPr>
          <w:rFonts w:ascii="Times New Roman" w:hAnsi="Times New Roman"/>
          <w:color w:val="000000" w:themeColor="text1"/>
          <w:sz w:val="24"/>
          <w:szCs w:val="24"/>
        </w:rPr>
        <w:t xml:space="preserve">Сат, Ч.О. Декоративно-прикладное искусство Тувы: история и современность : выпускная квалификационная работа / Ч.О. Сат ; Министерство образования и науки РФ, ФГБОУ ВО «Тувинский государственный университет», Кызылский педагогический институт, Кафедра технологии и предпринимательства. - Кызыл : , 2017. - 46 с. : табл. ; То </w:t>
      </w:r>
      <w:r w:rsidRPr="00D37785">
        <w:rPr>
          <w:rFonts w:ascii="Times New Roman" w:hAnsi="Times New Roman"/>
          <w:color w:val="000000" w:themeColor="text1"/>
          <w:sz w:val="24"/>
          <w:szCs w:val="24"/>
        </w:rPr>
        <w:lastRenderedPageBreak/>
        <w:t>же [Электронный ресурс]. - URL: </w:t>
      </w:r>
      <w:hyperlink r:id="rId35" w:history="1">
        <w:r w:rsidRPr="00D3778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http://biblioclub.ru/index.php?page=book&amp;id=463303</w:t>
        </w:r>
      </w:hyperlink>
      <w:r w:rsidRPr="00D37785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05.05.201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5155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1. Городецкая золотная вышивка: Альбом лучших изделий. –Н.Новгород, 2009. -89с. 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2. Молотова В.Н. Декоративно-прикладное искусство. Учебное пособие. – М.: ФОРУМ, 2010. -288с.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3. Оболенская О.Н. История декоративно-прикладного искусства.: учеб. –  метод. пособие/ О.Н. Оболенская, А.Е. Герасимова; Нижегор. Гос. Пед. Ун-т. – Н. Новгород: НГПУ, 2009. -61с.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igrushka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kz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Книги по истории.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Мой компас.ру: История свадебного платья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7. 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Viluska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Инструменты и материалы для вышивки.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9. http:/www.crazyprofile.com/Glitters: My LivePage (1.25696 sec.25queries):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Историявышивки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10. 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Uzelok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Виды швов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слайд проектор, ноутбук. Средства обеспечения освоения дисциплины: слайды, альбомы по декоративно-прикладному искусству и народным промыслам, наглядные пособия.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«Декоративно-прикладное искусство и народные промыслы»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5848F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6" w:history="1">
        <w:r w:rsidRPr="005848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B7A1A" w:rsidRPr="005848FA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7" w:history="1">
        <w:r w:rsidRPr="005848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ХУДОЖЕСТВЕННЫЕ ПРОМЫСЛЫ НИЖЕГОРОДСКОЙ ОБЛАСТИ</w:t>
      </w: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B7A1A" w:rsidRPr="005848FA" w:rsidRDefault="00FB7A1A" w:rsidP="00FB7A1A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развитие духовности и культуры личности обучающегося, формирование национального самосознания через овладение самобытным наследием народной духовной культуры России, а также художественно-эстетического вкуса обучающегося.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848F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«Художественные промыслы Нижегородской области» относится к модулю «Искусство в ДПИ и дизайне» и является вариативной для дисциплин </w:t>
      </w:r>
      <w:r w:rsidRPr="005848FA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модулей, изучается на 3-м курсе, в 5-м семестре, промежуточная аттестация – оценка. </w:t>
      </w:r>
      <w:r w:rsidRPr="005848FA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5848F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овладение знаниями истории, теории, основ технологии и современным развитием декоративно-прикладного искусства Нижегородской области. Культуросозидающая роль программы состоит в познании художественной культуры своего народа, а также в </w:t>
      </w: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воспитании гражданственности и патриотизма.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 художественно-эстетического воспитания обучающихся; 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условия для изучения истоков народного творчества в Нижегородской области;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понимания преемственности современного декоративно-прикладного искусства и его связь с народным творчеством;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изучению обучающимися специфики технологических особенностей отдельных видов ДПИ Нижегородской области.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373"/>
        <w:gridCol w:w="1951"/>
        <w:gridCol w:w="1488"/>
        <w:gridCol w:w="1488"/>
      </w:tblGrid>
      <w:tr w:rsidR="00FB7A1A" w:rsidRPr="005848FA" w:rsidTr="006104FE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7A1A" w:rsidRPr="005848FA" w:rsidTr="006104FE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с позиции преемственности культурных традиций,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истории декоративно-прикладного искусства  России и Нижегородской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  <w:p w:rsidR="00FB7A1A" w:rsidRPr="005848F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Творческое задание Доклад</w:t>
            </w:r>
          </w:p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FB7A1A" w:rsidRPr="009D474B" w:rsidTr="006104F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7A1A" w:rsidRPr="009D474B" w:rsidTr="006104F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 1. Художественные промыслы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9D47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и причины возникновения ремесел.  </w:t>
            </w: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Промыслы Нижегородской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Архитектурная и бытовая резьба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Роспись по дереву. Хохлома. Городец. Полхов-Майдан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Керамика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Жбанниковская керамическая игрушка. Чернолощеная керамика. Большое Казариново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Балахнинский изразец. Богородский центр развития гончарного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Художественная обработка металлов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Павловский художественный металл. Ковка. Замки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Казаковская филигрань.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Литье. Пурехские колокольчики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Текстиль. Обработка ткани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Золотное шитье. Художественная вышивка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Ткачество. Кружевоплетение. Традиционный костюм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Резьба по кости и камню. Обработка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Варнавинская резьба по кости. Барнуковская объемная резьба по камню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B7A1A" w:rsidRPr="009D474B" w:rsidTr="006104F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B7A1A" w:rsidRPr="009D474B" w:rsidTr="006104F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D474B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 и самостоятельная работа обучающихся.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D47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FB7A1A" w:rsidRPr="009D474B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7A1A" w:rsidRPr="009D474B" w:rsidTr="006104F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16614A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- «Особенности технологии одного из видов ДПИ»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7A1A" w:rsidRPr="009D474B" w:rsidTr="006104F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7A1A" w:rsidRPr="009D474B" w:rsidRDefault="00FB7A1A" w:rsidP="006104F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B7A1A" w:rsidRPr="00FC4C24" w:rsidRDefault="00FB7A1A" w:rsidP="00FB7A1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B7A1A" w:rsidRPr="00503E9F" w:rsidRDefault="00FB7A1A" w:rsidP="00FB7A1A">
      <w:pPr>
        <w:pStyle w:val="a4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3E9F">
        <w:rPr>
          <w:rFonts w:ascii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38" w:history="1">
        <w:r w:rsidRPr="00503E9F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FB7A1A" w:rsidRPr="00503E9F" w:rsidRDefault="00FB7A1A" w:rsidP="00FB7A1A">
      <w:pPr>
        <w:pStyle w:val="a4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3E9F">
        <w:rPr>
          <w:rFonts w:ascii="Times New Roman" w:hAnsi="Times New Roman"/>
          <w:color w:val="000000" w:themeColor="text1"/>
          <w:sz w:val="24"/>
          <w:szCs w:val="24"/>
        </w:rPr>
        <w:t>Кустарные промыслы Нижегородской губернии второй половины XIX – начала XX века / В.Г. Егоров, О.А. Зозуля, С.А. Моркунцов, С.В. Петряев. - Санкт-Петербург :Алетейя, 2013. - 272 с. - ISBN 978-5-91419-728-2 ; То же [Электронный ресурс]. - URL: </w:t>
      </w:r>
      <w:hyperlink r:id="rId39" w:history="1">
        <w:r w:rsidRPr="00503E9F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http://biblioclub.ru/index.php?page=book&amp;id=136047</w:t>
        </w:r>
      </w:hyperlink>
      <w:r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B7A1A" w:rsidRPr="00B92788" w:rsidRDefault="00FB7A1A" w:rsidP="00FB7A1A">
      <w:pPr>
        <w:pStyle w:val="a4"/>
        <w:numPr>
          <w:ilvl w:val="0"/>
          <w:numId w:val="25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92788">
        <w:rPr>
          <w:rFonts w:ascii="Times New Roman" w:hAnsi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40" w:history="1">
        <w:r w:rsidRPr="00B9278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http://biblioclub.ru/index.php?page=book&amp;id=463679</w:t>
        </w:r>
      </w:hyperlink>
      <w:r w:rsidRPr="00B92788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FB7A1A" w:rsidRPr="00503E9F" w:rsidRDefault="00FB7A1A" w:rsidP="00FB7A1A">
      <w:pPr>
        <w:pStyle w:val="a4"/>
        <w:numPr>
          <w:ilvl w:val="0"/>
          <w:numId w:val="25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8671C">
        <w:rPr>
          <w:rFonts w:ascii="Times New Roman" w:hAnsi="Times New Roman"/>
          <w:color w:val="000000" w:themeColor="text1"/>
          <w:sz w:val="24"/>
          <w:szCs w:val="24"/>
        </w:rPr>
        <w:t xml:space="preserve">Россия: символика, традиции, культура : учебное пособие / Е.А. Ядрихинская, И.В. Адигезалова, И.А. Будник, Т.В. Артеменко. - Воронеж : Воронежский государственный университет инженерных технологий, 2014. - 84 с. : ил. - </w:t>
      </w:r>
      <w:r w:rsidRPr="00F8671C">
        <w:rPr>
          <w:rFonts w:ascii="Times New Roman" w:hAnsi="Times New Roman"/>
          <w:color w:val="000000" w:themeColor="text1"/>
          <w:sz w:val="24"/>
          <w:szCs w:val="24"/>
        </w:rPr>
        <w:lastRenderedPageBreak/>
        <w:t>Библиогр. в кн. - ISBN 978-5-00032-038-9 ; То же [Электронный ресурс]. - URL: </w:t>
      </w:r>
      <w:hyperlink r:id="rId41" w:history="1">
        <w:r w:rsidRPr="00F8671C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Молотова, В. Н. Декоративно-прикладное искусство. Учебное пособие / В. Н. Молотова. - М. : ФОРУМ, 2010. – 288 с.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Оболенская, О. Н. История декоративно-прикладного искусства.: учеб. – метод. пособие / О. Н. Оболенская,  А. Е. Герасимова; Нижегор. Гос. Пед. Ун-т. – Н. Новгород : НГПУ, 2009. – 61 с. 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B7A1A" w:rsidRPr="005848FA" w:rsidRDefault="00FB7A1A" w:rsidP="00FB7A1A">
      <w:pPr>
        <w:spacing w:line="25" w:lineRule="atLeast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5848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</w:t>
      </w:r>
      <w:r w:rsidRPr="005848FA">
        <w:rPr>
          <w:rFonts w:ascii="Times New Roman" w:hAnsi="Times New Roman"/>
          <w:bCs/>
          <w:iCs/>
          <w:color w:val="000000"/>
          <w:sz w:val="24"/>
          <w:szCs w:val="24"/>
        </w:rPr>
        <w:t xml:space="preserve">Народные ремесла и промыслы России [Электронный ресурс]. – Режим доступа: </w:t>
      </w:r>
      <w:hyperlink r:id="rId42" w:history="1">
        <w:r w:rsidRPr="005848FA">
          <w:rPr>
            <w:rStyle w:val="af5"/>
            <w:rFonts w:ascii="Times New Roman" w:hAnsi="Times New Roman"/>
            <w:sz w:val="24"/>
            <w:szCs w:val="24"/>
          </w:rPr>
          <w:t>https://studfiles.net/preview/6321316/</w:t>
        </w:r>
      </w:hyperlink>
      <w:r w:rsidRPr="005848FA">
        <w:rPr>
          <w:rFonts w:ascii="Times New Roman" w:hAnsi="Times New Roman"/>
          <w:sz w:val="24"/>
          <w:szCs w:val="24"/>
        </w:rPr>
        <w:t>. – Загл. с экрана</w:t>
      </w:r>
    </w:p>
    <w:p w:rsidR="00FB7A1A" w:rsidRPr="005848FA" w:rsidRDefault="00FB7A1A" w:rsidP="00FB7A1A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2. 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 Образовательная музейная онлайн программа. – Режим доступа:  </w:t>
      </w:r>
      <w:hyperlink r:id="rId43" w:history="1">
        <w:r w:rsidRPr="005848FA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5848FA">
        <w:rPr>
          <w:rFonts w:ascii="Times New Roman" w:hAnsi="Times New Roman"/>
          <w:sz w:val="24"/>
          <w:szCs w:val="24"/>
        </w:rPr>
        <w:t>- Загл. с экрана</w:t>
      </w:r>
    </w:p>
    <w:p w:rsidR="00FB7A1A" w:rsidRPr="005848FA" w:rsidRDefault="00FB7A1A" w:rsidP="00FB7A1A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 xml:space="preserve"> 3. Русские народные промыслы [Электронный ресурс]. – Режим доступа: https://yarodom.livejournal.com/1033913.html. - Загл. с экрана</w:t>
      </w:r>
    </w:p>
    <w:p w:rsidR="00FB7A1A" w:rsidRPr="005848FA" w:rsidRDefault="00FB7A1A" w:rsidP="00FB7A1A">
      <w:pPr>
        <w:pStyle w:val="a4"/>
        <w:tabs>
          <w:tab w:val="left" w:pos="1134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A1A" w:rsidRPr="005848FA" w:rsidRDefault="00FB7A1A" w:rsidP="00FB7A1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5848FA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5848F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B7A1A" w:rsidRPr="005848FA" w:rsidRDefault="00FB7A1A" w:rsidP="00FB7A1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8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4" w:history="1">
        <w:r w:rsidRPr="005848FA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Pr="005848F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B7A1A" w:rsidRPr="005848FA" w:rsidRDefault="00FB7A1A" w:rsidP="00FB7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5" w:history="1">
        <w:r w:rsidRPr="005848FA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Pr="005848F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B7A1A" w:rsidRPr="005848FA" w:rsidRDefault="00FB7A1A" w:rsidP="00FB7A1A">
      <w:pPr>
        <w:spacing w:after="12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7A1A" w:rsidRPr="005848FA" w:rsidRDefault="00FB7A1A" w:rsidP="00FB7A1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5848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FB7A1A" w:rsidRPr="005848FA" w:rsidRDefault="00FB7A1A" w:rsidP="00FB7A1A">
      <w:pPr>
        <w:tabs>
          <w:tab w:val="left" w:pos="1134"/>
        </w:tabs>
        <w:spacing w:after="0" w:line="25" w:lineRule="atLeast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B7A1A" w:rsidRPr="005848FA" w:rsidRDefault="00FB7A1A" w:rsidP="00FB7A1A">
      <w:pPr>
        <w:tabs>
          <w:tab w:val="left" w:pos="1134"/>
        </w:tabs>
        <w:spacing w:line="25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848FA">
        <w:rPr>
          <w:rFonts w:ascii="Times New Roman" w:hAnsi="Times New Roman"/>
          <w:b/>
          <w:sz w:val="24"/>
          <w:szCs w:val="24"/>
        </w:rPr>
        <w:lastRenderedPageBreak/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FB7A1A" w:rsidRPr="005848FA" w:rsidRDefault="00FB7A1A" w:rsidP="00FB7A1A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FB7A1A" w:rsidRPr="005848FA" w:rsidRDefault="00FB7A1A" w:rsidP="00FB7A1A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  <w:lang w:val="en-US"/>
        </w:rPr>
        <w:t>R</w:t>
      </w:r>
      <w:r w:rsidRPr="005848F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5848F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848FA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B7A1A" w:rsidRPr="005848FA" w:rsidRDefault="00FB7A1A" w:rsidP="00FB7A1A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5848FA">
        <w:rPr>
          <w:rFonts w:ascii="Times New Roman" w:hAnsi="Times New Roman"/>
          <w:sz w:val="24"/>
          <w:szCs w:val="24"/>
          <w:lang w:val="en-US"/>
        </w:rPr>
        <w:t>R</w:t>
      </w:r>
      <w:r w:rsidRPr="005848F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5848F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848FA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5848FA">
        <w:rPr>
          <w:rFonts w:ascii="Times New Roman" w:hAnsi="Times New Roman"/>
          <w:sz w:val="24"/>
          <w:szCs w:val="24"/>
          <w:lang w:val="en-US"/>
        </w:rPr>
        <w:t>j</w:t>
      </w:r>
      <w:r w:rsidRPr="005848FA">
        <w:rPr>
          <w:rFonts w:ascii="Times New Roman" w:hAnsi="Times New Roman"/>
          <w:sz w:val="24"/>
          <w:szCs w:val="24"/>
        </w:rPr>
        <w:t xml:space="preserve"> по модулю;</w:t>
      </w:r>
    </w:p>
    <w:p w:rsidR="00FB7A1A" w:rsidRPr="005848FA" w:rsidRDefault="00FB7A1A" w:rsidP="00FB7A1A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B7A1A" w:rsidRPr="005848FA" w:rsidRDefault="00FB7A1A" w:rsidP="00FB7A1A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FB7A1A" w:rsidRPr="005848FA" w:rsidRDefault="00FB7A1A" w:rsidP="00FB7A1A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B7A1A" w:rsidRPr="005848FA" w:rsidRDefault="00FB7A1A" w:rsidP="00FB7A1A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Pr="005848FA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B7A1A" w:rsidRPr="005848FA" w:rsidRDefault="00FB7A1A" w:rsidP="00FB7A1A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5848FA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6045F" w:rsidRPr="00F6045F" w:rsidRDefault="00F6045F" w:rsidP="00FB7A1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sectPr w:rsidR="00F6045F" w:rsidRPr="00F6045F" w:rsidSect="00F6045F">
      <w:footerReference w:type="default" r:id="rId46"/>
      <w:footerReference w:type="first" r:id="rId47"/>
      <w:pgSz w:w="11906" w:h="16838"/>
      <w:pgMar w:top="1134" w:right="85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28" w:rsidRDefault="00167928" w:rsidP="00CA7167">
      <w:pPr>
        <w:spacing w:after="0" w:line="240" w:lineRule="auto"/>
      </w:pPr>
      <w:r>
        <w:separator/>
      </w:r>
    </w:p>
  </w:endnote>
  <w:endnote w:type="continuationSeparator" w:id="0">
    <w:p w:rsidR="00167928" w:rsidRDefault="0016792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A1A" w:rsidRPr="005847F2" w:rsidRDefault="00FB7A1A" w:rsidP="00C56541">
    <w:pPr>
      <w:pStyle w:val="ae"/>
      <w:jc w:val="center"/>
    </w:pPr>
  </w:p>
  <w:p w:rsidR="00FB7A1A" w:rsidRPr="006C7032" w:rsidRDefault="00FB7A1A" w:rsidP="00C56541">
    <w:pPr>
      <w:pStyle w:val="ae"/>
      <w:jc w:val="center"/>
      <w:rPr>
        <w:lang w:val="en-US"/>
      </w:rPr>
    </w:pPr>
  </w:p>
  <w:p w:rsidR="00FB7A1A" w:rsidRDefault="00FB7A1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A055DD" w:rsidRDefault="00894690">
        <w:pPr>
          <w:pStyle w:val="ae"/>
          <w:jc w:val="right"/>
        </w:pPr>
        <w:r>
          <w:fldChar w:fldCharType="begin"/>
        </w:r>
        <w:r w:rsidR="00A055DD">
          <w:instrText>PAGE   \* MERGEFORMAT</w:instrText>
        </w:r>
        <w:r>
          <w:fldChar w:fldCharType="separate"/>
        </w:r>
        <w:r w:rsidR="00FB7A1A">
          <w:rPr>
            <w:noProof/>
          </w:rPr>
          <w:t>2</w:t>
        </w:r>
        <w:r>
          <w:fldChar w:fldCharType="end"/>
        </w:r>
      </w:p>
    </w:sdtContent>
  </w:sdt>
  <w:p w:rsidR="00A055DD" w:rsidRDefault="00A055D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DD" w:rsidRDefault="00A055DD">
    <w:pPr>
      <w:pStyle w:val="ae"/>
      <w:jc w:val="right"/>
    </w:pPr>
  </w:p>
  <w:p w:rsidR="00A055DD" w:rsidRDefault="00A055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28" w:rsidRDefault="00167928" w:rsidP="00CA7167">
      <w:pPr>
        <w:spacing w:after="0" w:line="240" w:lineRule="auto"/>
      </w:pPr>
      <w:r>
        <w:separator/>
      </w:r>
    </w:p>
  </w:footnote>
  <w:footnote w:type="continuationSeparator" w:id="0">
    <w:p w:rsidR="00167928" w:rsidRDefault="0016792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6CD"/>
    <w:multiLevelType w:val="hybridMultilevel"/>
    <w:tmpl w:val="B5B0D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E11E4"/>
    <w:multiLevelType w:val="hybridMultilevel"/>
    <w:tmpl w:val="A1606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80884"/>
    <w:multiLevelType w:val="multilevel"/>
    <w:tmpl w:val="A19E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C322B"/>
    <w:multiLevelType w:val="hybridMultilevel"/>
    <w:tmpl w:val="6AFE1004"/>
    <w:lvl w:ilvl="0" w:tplc="D9CCE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31C50"/>
    <w:multiLevelType w:val="hybridMultilevel"/>
    <w:tmpl w:val="501C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7260E"/>
    <w:multiLevelType w:val="hybridMultilevel"/>
    <w:tmpl w:val="4F665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507A"/>
    <w:multiLevelType w:val="hybridMultilevel"/>
    <w:tmpl w:val="778A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70D81"/>
    <w:multiLevelType w:val="hybridMultilevel"/>
    <w:tmpl w:val="B98CDA18"/>
    <w:lvl w:ilvl="0" w:tplc="23D061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772B6"/>
    <w:multiLevelType w:val="hybridMultilevel"/>
    <w:tmpl w:val="D1B47776"/>
    <w:lvl w:ilvl="0" w:tplc="2AE63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C7EE3"/>
    <w:multiLevelType w:val="hybridMultilevel"/>
    <w:tmpl w:val="6C18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37713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B0130B"/>
    <w:multiLevelType w:val="hybridMultilevel"/>
    <w:tmpl w:val="6D0CF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12F95"/>
    <w:multiLevelType w:val="hybridMultilevel"/>
    <w:tmpl w:val="393E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56B40"/>
    <w:multiLevelType w:val="hybridMultilevel"/>
    <w:tmpl w:val="CC66ECD4"/>
    <w:lvl w:ilvl="0" w:tplc="3FB0A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281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7D5B8A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E13A0"/>
    <w:multiLevelType w:val="hybridMultilevel"/>
    <w:tmpl w:val="5F76B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B93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E9F23EF"/>
    <w:multiLevelType w:val="hybridMultilevel"/>
    <w:tmpl w:val="5D46C3A2"/>
    <w:lvl w:ilvl="0" w:tplc="81426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497103"/>
    <w:multiLevelType w:val="hybridMultilevel"/>
    <w:tmpl w:val="62C6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F379E"/>
    <w:multiLevelType w:val="hybridMultilevel"/>
    <w:tmpl w:val="2CD42BD4"/>
    <w:lvl w:ilvl="0" w:tplc="B024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3"/>
  </w:num>
  <w:num w:numId="8">
    <w:abstractNumId w:val="19"/>
  </w:num>
  <w:num w:numId="9">
    <w:abstractNumId w:val="16"/>
  </w:num>
  <w:num w:numId="10">
    <w:abstractNumId w:val="8"/>
  </w:num>
  <w:num w:numId="11">
    <w:abstractNumId w:val="21"/>
  </w:num>
  <w:num w:numId="12">
    <w:abstractNumId w:val="11"/>
  </w:num>
  <w:num w:numId="13">
    <w:abstractNumId w:val="14"/>
  </w:num>
  <w:num w:numId="14">
    <w:abstractNumId w:val="24"/>
  </w:num>
  <w:num w:numId="15">
    <w:abstractNumId w:val="12"/>
  </w:num>
  <w:num w:numId="16">
    <w:abstractNumId w:val="4"/>
  </w:num>
  <w:num w:numId="17">
    <w:abstractNumId w:val="9"/>
  </w:num>
  <w:num w:numId="18">
    <w:abstractNumId w:val="0"/>
  </w:num>
  <w:num w:numId="19">
    <w:abstractNumId w:val="7"/>
  </w:num>
  <w:num w:numId="20">
    <w:abstractNumId w:val="17"/>
  </w:num>
  <w:num w:numId="21">
    <w:abstractNumId w:val="6"/>
  </w:num>
  <w:num w:numId="22">
    <w:abstractNumId w:val="1"/>
  </w:num>
  <w:num w:numId="23">
    <w:abstractNumId w:val="23"/>
  </w:num>
  <w:num w:numId="24">
    <w:abstractNumId w:val="10"/>
  </w:num>
  <w:num w:numId="2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67928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5609D"/>
    <w:rsid w:val="00273F9A"/>
    <w:rsid w:val="00283884"/>
    <w:rsid w:val="002861AF"/>
    <w:rsid w:val="0029039B"/>
    <w:rsid w:val="00294397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D3170"/>
    <w:rsid w:val="003E21DC"/>
    <w:rsid w:val="0041524A"/>
    <w:rsid w:val="004158E7"/>
    <w:rsid w:val="004212AF"/>
    <w:rsid w:val="00422FA4"/>
    <w:rsid w:val="00437BBC"/>
    <w:rsid w:val="00442F3F"/>
    <w:rsid w:val="004523C5"/>
    <w:rsid w:val="004551EE"/>
    <w:rsid w:val="004600B8"/>
    <w:rsid w:val="00463B74"/>
    <w:rsid w:val="00466E62"/>
    <w:rsid w:val="0048222B"/>
    <w:rsid w:val="00487B77"/>
    <w:rsid w:val="004A095E"/>
    <w:rsid w:val="004B2B92"/>
    <w:rsid w:val="004B2ECB"/>
    <w:rsid w:val="004D1D18"/>
    <w:rsid w:val="004D5381"/>
    <w:rsid w:val="004E13F8"/>
    <w:rsid w:val="004F6BF2"/>
    <w:rsid w:val="00503E05"/>
    <w:rsid w:val="00503E9F"/>
    <w:rsid w:val="00504A1D"/>
    <w:rsid w:val="00510D7C"/>
    <w:rsid w:val="005673D0"/>
    <w:rsid w:val="00587D1E"/>
    <w:rsid w:val="005A5053"/>
    <w:rsid w:val="005C2AB8"/>
    <w:rsid w:val="005C45D8"/>
    <w:rsid w:val="005D1F37"/>
    <w:rsid w:val="005E4D8A"/>
    <w:rsid w:val="005E5A5A"/>
    <w:rsid w:val="005E6815"/>
    <w:rsid w:val="006020D2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53766"/>
    <w:rsid w:val="0076486C"/>
    <w:rsid w:val="00771B64"/>
    <w:rsid w:val="00771F0D"/>
    <w:rsid w:val="00783103"/>
    <w:rsid w:val="00787C9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2CB7"/>
    <w:rsid w:val="0086423F"/>
    <w:rsid w:val="00865841"/>
    <w:rsid w:val="0086709B"/>
    <w:rsid w:val="008710D2"/>
    <w:rsid w:val="00887FF9"/>
    <w:rsid w:val="008915F8"/>
    <w:rsid w:val="00892674"/>
    <w:rsid w:val="00894690"/>
    <w:rsid w:val="008A06A1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474B"/>
    <w:rsid w:val="009D78FA"/>
    <w:rsid w:val="009F7ED5"/>
    <w:rsid w:val="00A055DD"/>
    <w:rsid w:val="00A1013E"/>
    <w:rsid w:val="00A24E06"/>
    <w:rsid w:val="00A26E41"/>
    <w:rsid w:val="00A329B6"/>
    <w:rsid w:val="00A374C1"/>
    <w:rsid w:val="00A41D66"/>
    <w:rsid w:val="00A41FEF"/>
    <w:rsid w:val="00A4300C"/>
    <w:rsid w:val="00A572B2"/>
    <w:rsid w:val="00A7380C"/>
    <w:rsid w:val="00A75120"/>
    <w:rsid w:val="00A81EA5"/>
    <w:rsid w:val="00A81F9D"/>
    <w:rsid w:val="00A83061"/>
    <w:rsid w:val="00AA263C"/>
    <w:rsid w:val="00AA3688"/>
    <w:rsid w:val="00AB1F2F"/>
    <w:rsid w:val="00AB3AAE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3941"/>
    <w:rsid w:val="00B86D85"/>
    <w:rsid w:val="00B92788"/>
    <w:rsid w:val="00BB1488"/>
    <w:rsid w:val="00C12476"/>
    <w:rsid w:val="00C12AB6"/>
    <w:rsid w:val="00C1734C"/>
    <w:rsid w:val="00C25B2B"/>
    <w:rsid w:val="00C424B7"/>
    <w:rsid w:val="00C510C6"/>
    <w:rsid w:val="00C5329F"/>
    <w:rsid w:val="00C56541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34D13"/>
    <w:rsid w:val="00D37785"/>
    <w:rsid w:val="00D441B7"/>
    <w:rsid w:val="00D474ED"/>
    <w:rsid w:val="00D6125B"/>
    <w:rsid w:val="00D8032E"/>
    <w:rsid w:val="00D83CDC"/>
    <w:rsid w:val="00D87692"/>
    <w:rsid w:val="00DB597C"/>
    <w:rsid w:val="00DC011C"/>
    <w:rsid w:val="00DE0C70"/>
    <w:rsid w:val="00DE0EDF"/>
    <w:rsid w:val="00E06916"/>
    <w:rsid w:val="00E112E2"/>
    <w:rsid w:val="00E1504E"/>
    <w:rsid w:val="00E20F80"/>
    <w:rsid w:val="00E222AB"/>
    <w:rsid w:val="00E24E3D"/>
    <w:rsid w:val="00E2789B"/>
    <w:rsid w:val="00E322FA"/>
    <w:rsid w:val="00E36D03"/>
    <w:rsid w:val="00E42E4D"/>
    <w:rsid w:val="00E6258F"/>
    <w:rsid w:val="00E66689"/>
    <w:rsid w:val="00E84327"/>
    <w:rsid w:val="00EA6A2F"/>
    <w:rsid w:val="00EA6A56"/>
    <w:rsid w:val="00EB079C"/>
    <w:rsid w:val="00ED17CE"/>
    <w:rsid w:val="00ED73F9"/>
    <w:rsid w:val="00EE012B"/>
    <w:rsid w:val="00EE6033"/>
    <w:rsid w:val="00EF1598"/>
    <w:rsid w:val="00F00857"/>
    <w:rsid w:val="00F065A1"/>
    <w:rsid w:val="00F166CA"/>
    <w:rsid w:val="00F16F8D"/>
    <w:rsid w:val="00F22FDF"/>
    <w:rsid w:val="00F24925"/>
    <w:rsid w:val="00F27F6E"/>
    <w:rsid w:val="00F31787"/>
    <w:rsid w:val="00F3497A"/>
    <w:rsid w:val="00F5155F"/>
    <w:rsid w:val="00F525D1"/>
    <w:rsid w:val="00F6045F"/>
    <w:rsid w:val="00F61F6A"/>
    <w:rsid w:val="00F64DE1"/>
    <w:rsid w:val="00F660A8"/>
    <w:rsid w:val="00F67CFB"/>
    <w:rsid w:val="00F74C29"/>
    <w:rsid w:val="00F77C11"/>
    <w:rsid w:val="00F8671C"/>
    <w:rsid w:val="00F9042A"/>
    <w:rsid w:val="00FB7A1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77685" TargetMode="External"/><Relationship Id="rId18" Type="http://schemas.openxmlformats.org/officeDocument/2006/relationships/hyperlink" Target="http://www.rusmuseum.ru/" TargetMode="External"/><Relationship Id="rId26" Type="http://schemas.openxmlformats.org/officeDocument/2006/relationships/hyperlink" Target="http://brandlabel.ru/istoriya-dizayna/istoriya-promyishlennogo-dizayna-3.html" TargetMode="External"/><Relationship Id="rId39" Type="http://schemas.openxmlformats.org/officeDocument/2006/relationships/hyperlink" Target="http://biblioclub.ru/index.php?page=book&amp;id=136047" TargetMode="External"/><Relationship Id="rId21" Type="http://schemas.openxmlformats.org/officeDocument/2006/relationships/hyperlink" Target="http://www.ebiblioteka.ru" TargetMode="External"/><Relationship Id="rId34" Type="http://schemas.openxmlformats.org/officeDocument/2006/relationships/hyperlink" Target="http://biblioclub.ru/index.php?page=book&amp;id=430945" TargetMode="External"/><Relationship Id="rId42" Type="http://schemas.openxmlformats.org/officeDocument/2006/relationships/hyperlink" Target="https://studfiles.net/preview/6321316/" TargetMode="External"/><Relationship Id="rId47" Type="http://schemas.openxmlformats.org/officeDocument/2006/relationships/footer" Target="footer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museum.ru/" TargetMode="External"/><Relationship Id="rId29" Type="http://schemas.openxmlformats.org/officeDocument/2006/relationships/hyperlink" Target="http://www.biblioclub.ru" TargetMode="Externa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209999" TargetMode="External"/><Relationship Id="rId32" Type="http://schemas.openxmlformats.org/officeDocument/2006/relationships/hyperlink" Target="http://biblioclub.ru/index.php?page=book&amp;id=276452" TargetMode="External"/><Relationship Id="rId37" Type="http://schemas.openxmlformats.org/officeDocument/2006/relationships/hyperlink" Target="http://www.ebiblioteka.ru" TargetMode="External"/><Relationship Id="rId40" Type="http://schemas.openxmlformats.org/officeDocument/2006/relationships/hyperlink" Target="http://biblioclub.ru/index.php?page=book&amp;id=463679" TargetMode="External"/><Relationship Id="rId45" Type="http://schemas.openxmlformats.org/officeDocument/2006/relationships/hyperlink" Target="http://www.ebibliote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364036" TargetMode="External"/><Relationship Id="rId23" Type="http://schemas.openxmlformats.org/officeDocument/2006/relationships/hyperlink" Target="http://biblioclub.ru/index.php?page=book&amp;id=435841" TargetMode="External"/><Relationship Id="rId28" Type="http://schemas.openxmlformats.org/officeDocument/2006/relationships/hyperlink" Target="http://www.dizayne.ru/index.html" TargetMode="External"/><Relationship Id="rId36" Type="http://schemas.openxmlformats.org/officeDocument/2006/relationships/hyperlink" Target="http://www.biblioclub.ru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museum.ru/gmii/" TargetMode="External"/><Relationship Id="rId31" Type="http://schemas.openxmlformats.org/officeDocument/2006/relationships/hyperlink" Target="http://biblioclub.ru/index.php?page=book_red&amp;id=240956" TargetMode="External"/><Relationship Id="rId44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8302" TargetMode="External"/><Relationship Id="rId22" Type="http://schemas.openxmlformats.org/officeDocument/2006/relationships/hyperlink" Target="http://biblioclub.ru/index.php?page=book&amp;id=258170" TargetMode="External"/><Relationship Id="rId27" Type="http://schemas.openxmlformats.org/officeDocument/2006/relationships/hyperlink" Target="http://avtdesign.ucoz.ru/blog/2008-04-23-100" TargetMode="External"/><Relationship Id="rId30" Type="http://schemas.openxmlformats.org/officeDocument/2006/relationships/hyperlink" Target="http://www.ebiblioteka.ru" TargetMode="External"/><Relationship Id="rId35" Type="http://schemas.openxmlformats.org/officeDocument/2006/relationships/hyperlink" Target="http://biblioclub.ru/index.php?page=book&amp;id=463303" TargetMode="External"/><Relationship Id="rId43" Type="http://schemas.openxmlformats.org/officeDocument/2006/relationships/hyperlink" Target="http://www.hermitage.ru/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3250" TargetMode="External"/><Relationship Id="rId17" Type="http://schemas.openxmlformats.org/officeDocument/2006/relationships/hyperlink" Target="http://www.hermitage.ru/" TargetMode="External"/><Relationship Id="rId25" Type="http://schemas.openxmlformats.org/officeDocument/2006/relationships/hyperlink" Target="http://biblioclub.ru/index.php?page=book&amp;id=498020" TargetMode="External"/><Relationship Id="rId33" Type="http://schemas.openxmlformats.org/officeDocument/2006/relationships/hyperlink" Target="http://biblioclub.ru/index.php?page=book&amp;id=255917" TargetMode="External"/><Relationship Id="rId38" Type="http://schemas.openxmlformats.org/officeDocument/2006/relationships/hyperlink" Target="http://biblioclub.ru/index.php?page=book_red&amp;id=240956" TargetMode="External"/><Relationship Id="rId46" Type="http://schemas.openxmlformats.org/officeDocument/2006/relationships/footer" Target="footer2.xm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biblioclub.ru/index.php?page=book&amp;id=25591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5CDB-948B-4212-838D-B340642A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6479</Words>
  <Characters>36936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Kopii A.G</cp:lastModifiedBy>
  <cp:revision>10</cp:revision>
  <cp:lastPrinted>2018-12-14T12:13:00Z</cp:lastPrinted>
  <dcterms:created xsi:type="dcterms:W3CDTF">2019-06-04T08:08:00Z</dcterms:created>
  <dcterms:modified xsi:type="dcterms:W3CDTF">2019-10-22T08:25:00Z</dcterms:modified>
</cp:coreProperties>
</file>